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Заключение о результатах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публичных слушаний по проекту решения </w:t>
      </w:r>
    </w:p>
    <w:p w:rsidR="008D4641" w:rsidRPr="008D4641" w:rsidRDefault="00A50138" w:rsidP="008D4641">
      <w:pPr>
        <w:ind w:left="-567" w:right="-425" w:firstLine="0"/>
        <w:jc w:val="center"/>
        <w:rPr>
          <w:rFonts w:eastAsiaTheme="minorHAnsi"/>
          <w:b/>
          <w:noProof/>
          <w:lang w:eastAsia="en-US"/>
        </w:rPr>
      </w:pPr>
      <w:r w:rsidRPr="00A50138">
        <w:rPr>
          <w:rFonts w:eastAsiaTheme="minorHAnsi"/>
          <w:b/>
          <w:noProof/>
          <w:lang w:eastAsia="en-US"/>
        </w:rPr>
        <w:t>о предоставлении разрешения на условно разрешенный вид использования «Магазины»: в отношении земельного  участка площадью 600 кв.м., с кадастровым номером 38:06:100801:36103, расположенного по адресу: Российская Федерация, Иркутская область, Иркутский муниципальный район, Хомутовское сельское поселение, с. Хомутово, ул. Донская, земельный участок 1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noProof/>
        </w:rPr>
      </w:pPr>
      <w:r w:rsidRPr="008D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AB5" wp14:editId="361433B9">
                <wp:simplePos x="0" y="0"/>
                <wp:positionH relativeFrom="column">
                  <wp:posOffset>3677285</wp:posOffset>
                </wp:positionH>
                <wp:positionV relativeFrom="paragraph">
                  <wp:posOffset>10795</wp:posOffset>
                </wp:positionV>
                <wp:extent cx="2324100" cy="390525"/>
                <wp:effectExtent l="0" t="0" r="2413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A50138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A50138">
                              <w:rPr>
                                <w:sz w:val="20"/>
                                <w:szCs w:val="20"/>
                              </w:rPr>
                              <w:t>ноября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2023 года</w:t>
                            </w:r>
                          </w:p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9.55pt;margin-top:.85pt;width:183pt;height:3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" strokecolor="window">
                <v:textbox style="mso-fit-shape-to-text:t">
                  <w:txbxContent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"</w:t>
                      </w:r>
                      <w:r w:rsidR="00A50138">
                        <w:rPr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A50138">
                        <w:rPr>
                          <w:sz w:val="20"/>
                          <w:szCs w:val="20"/>
                        </w:rPr>
                        <w:t>ноября</w:t>
                      </w:r>
                      <w:r>
                        <w:rPr>
                          <w:sz w:val="20"/>
                          <w:szCs w:val="20"/>
                        </w:rPr>
                        <w:t xml:space="preserve"> 2023 года</w:t>
                      </w:r>
                    </w:p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641">
        <w:rPr>
          <w:noProof/>
        </w:rPr>
        <w:t xml:space="preserve">                                                                            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b/>
          <w:noProof/>
        </w:rPr>
      </w:pPr>
      <w:r w:rsidRPr="008D4641">
        <w:rPr>
          <w:b/>
          <w:noProof/>
        </w:rPr>
        <w:tab/>
      </w:r>
    </w:p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lang w:eastAsia="en-US"/>
        </w:rPr>
      </w:pP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Настоящее заключение подготовлено </w:t>
      </w:r>
      <w:r w:rsidRPr="008D4641">
        <w:rPr>
          <w:rFonts w:eastAsiaTheme="minorHAnsi"/>
          <w:u w:val="single"/>
          <w:lang w:eastAsia="en-US"/>
        </w:rPr>
        <w:t xml:space="preserve">Администрацией </w:t>
      </w:r>
      <w:proofErr w:type="spellStart"/>
      <w:r w:rsidRPr="008D4641">
        <w:rPr>
          <w:rFonts w:eastAsiaTheme="minorHAnsi"/>
          <w:u w:val="single"/>
          <w:lang w:eastAsia="en-US"/>
        </w:rPr>
        <w:t>Хомутовского</w:t>
      </w:r>
      <w:proofErr w:type="spellEnd"/>
      <w:r w:rsidRPr="008D4641">
        <w:rPr>
          <w:rFonts w:eastAsiaTheme="minorHAnsi"/>
          <w:u w:val="single"/>
          <w:lang w:eastAsia="en-US"/>
        </w:rPr>
        <w:t xml:space="preserve"> муниципального образования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(наименование организатора публичных слушаний)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на основании протокола публичных слушаний от «</w:t>
      </w:r>
      <w:r w:rsidR="00A50138">
        <w:rPr>
          <w:rFonts w:eastAsiaTheme="minorHAnsi"/>
          <w:lang w:eastAsia="en-US"/>
        </w:rPr>
        <w:t>23</w:t>
      </w:r>
      <w:r w:rsidRPr="008D4641">
        <w:rPr>
          <w:rFonts w:eastAsiaTheme="minorHAnsi"/>
          <w:lang w:eastAsia="en-US"/>
        </w:rPr>
        <w:t xml:space="preserve">» </w:t>
      </w:r>
      <w:r w:rsidR="00A50138">
        <w:rPr>
          <w:rFonts w:eastAsiaTheme="minorHAnsi"/>
          <w:lang w:eastAsia="en-US"/>
        </w:rPr>
        <w:t>ноября</w:t>
      </w:r>
      <w:r w:rsidRPr="008D4641">
        <w:rPr>
          <w:rFonts w:eastAsiaTheme="minorHAnsi"/>
          <w:lang w:eastAsia="en-US"/>
        </w:rPr>
        <w:t xml:space="preserve"> 2023 г. по проекту решения </w:t>
      </w:r>
    </w:p>
    <w:p w:rsidR="008D4641" w:rsidRPr="008D4641" w:rsidRDefault="00A50138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A50138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 участка площадью 600 </w:t>
      </w:r>
      <w:proofErr w:type="spellStart"/>
      <w:r w:rsidRPr="00A50138">
        <w:rPr>
          <w:rFonts w:eastAsiaTheme="minorHAnsi"/>
          <w:lang w:eastAsia="en-US"/>
        </w:rPr>
        <w:t>кв.м</w:t>
      </w:r>
      <w:proofErr w:type="spellEnd"/>
      <w:r w:rsidRPr="00A50138">
        <w:rPr>
          <w:rFonts w:eastAsiaTheme="minorHAnsi"/>
          <w:lang w:eastAsia="en-US"/>
        </w:rPr>
        <w:t xml:space="preserve">., с кадастровым номером 38:06:100801:36103, расположенного по адресу: Российская Федерация, Иркутская область, Иркутский муниципальный район, </w:t>
      </w:r>
      <w:proofErr w:type="spellStart"/>
      <w:r w:rsidRPr="00A50138">
        <w:rPr>
          <w:rFonts w:eastAsiaTheme="minorHAnsi"/>
          <w:lang w:eastAsia="en-US"/>
        </w:rPr>
        <w:t>Хомутовское</w:t>
      </w:r>
      <w:proofErr w:type="spellEnd"/>
      <w:r w:rsidRPr="00A50138">
        <w:rPr>
          <w:rFonts w:eastAsiaTheme="minorHAnsi"/>
          <w:lang w:eastAsia="en-US"/>
        </w:rPr>
        <w:t xml:space="preserve"> сельское поселение, с. Хомутово, ул. Донская, земельный участок 1</w:t>
      </w:r>
      <w:r w:rsidR="008D4641" w:rsidRPr="008D4641">
        <w:rPr>
          <w:rFonts w:eastAsiaTheme="minorHAnsi"/>
          <w:lang w:eastAsia="en-US"/>
        </w:rPr>
        <w:t>.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(наименование проекта, рассмотренного </w:t>
      </w:r>
      <w:proofErr w:type="gramStart"/>
      <w:r w:rsidRPr="008D4641">
        <w:rPr>
          <w:rFonts w:eastAsiaTheme="minorHAnsi"/>
          <w:i/>
          <w:lang w:eastAsia="en-US"/>
        </w:rPr>
        <w:t>на</w:t>
      </w:r>
      <w:proofErr w:type="gramEnd"/>
      <w:r w:rsidRPr="008D4641">
        <w:rPr>
          <w:rFonts w:eastAsiaTheme="minorHAnsi"/>
          <w:i/>
          <w:lang w:eastAsia="en-US"/>
        </w:rPr>
        <w:t xml:space="preserve"> публичных слушаний)</w:t>
      </w:r>
    </w:p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i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Количество участников публичных слушаний, принявших участие </w:t>
      </w:r>
      <w:proofErr w:type="gramStart"/>
      <w:r w:rsidRPr="008D4641">
        <w:rPr>
          <w:rFonts w:eastAsiaTheme="minorHAnsi"/>
          <w:lang w:eastAsia="en-US"/>
        </w:rPr>
        <w:t>в</w:t>
      </w:r>
      <w:proofErr w:type="gramEnd"/>
      <w:r w:rsidRPr="008D4641">
        <w:rPr>
          <w:rFonts w:eastAsiaTheme="minorHAnsi"/>
          <w:lang w:eastAsia="en-US"/>
        </w:rPr>
        <w:t xml:space="preserve"> публичных слушаний составило: 0.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proofErr w:type="gramStart"/>
      <w:r w:rsidRPr="008D4641">
        <w:rPr>
          <w:rFonts w:eastAsiaTheme="minorHAnsi"/>
          <w:lang w:eastAsia="en-US"/>
        </w:rPr>
        <w:t xml:space="preserve"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</w:t>
      </w:r>
      <w:r w:rsidR="00A50138">
        <w:rPr>
          <w:rFonts w:eastAsiaTheme="minorHAnsi"/>
          <w:lang w:eastAsia="en-US"/>
        </w:rPr>
        <w:t xml:space="preserve">поступило </w:t>
      </w:r>
      <w:r w:rsidRPr="008D4641">
        <w:rPr>
          <w:rFonts w:eastAsiaTheme="minorHAnsi"/>
          <w:lang w:eastAsia="en-US"/>
        </w:rPr>
        <w:t>предложени</w:t>
      </w:r>
      <w:r w:rsidR="00A50138">
        <w:rPr>
          <w:rFonts w:eastAsiaTheme="minorHAnsi"/>
          <w:lang w:eastAsia="en-US"/>
        </w:rPr>
        <w:t>е</w:t>
      </w:r>
      <w:r w:rsidR="00A50138" w:rsidRPr="00A50138">
        <w:t xml:space="preserve"> </w:t>
      </w:r>
      <w:r w:rsidR="00A50138" w:rsidRPr="00A50138">
        <w:rPr>
          <w:rFonts w:eastAsiaTheme="minorHAnsi"/>
          <w:lang w:eastAsia="en-US"/>
        </w:rPr>
        <w:t>от АО «ИЭСК»</w:t>
      </w:r>
      <w:r w:rsidR="00A50138">
        <w:rPr>
          <w:rFonts w:eastAsiaTheme="minorHAnsi"/>
          <w:lang w:eastAsia="en-US"/>
        </w:rPr>
        <w:t xml:space="preserve"> </w:t>
      </w:r>
      <w:r w:rsidR="00A50138" w:rsidRPr="00A50138">
        <w:rPr>
          <w:rFonts w:eastAsiaTheme="minorHAnsi"/>
          <w:lang w:eastAsia="en-US"/>
        </w:rPr>
        <w:t>от 14.11.2023г. № 7105-23 о возможности предоставления разрешения на условно разрешенный вид земельному участку с кадастровым номером 38:06:100801:36103, при условии соблюдений охранной зоны объекта электросетевого хозяйства, установленной Постановлением Правительства РФ от 24.02.2009</w:t>
      </w:r>
      <w:proofErr w:type="gramEnd"/>
      <w:r w:rsidR="00A50138" w:rsidRPr="00A50138">
        <w:rPr>
          <w:rFonts w:eastAsiaTheme="minorHAnsi"/>
          <w:lang w:eastAsia="en-US"/>
        </w:rPr>
        <w:t xml:space="preserve"> N 160 (ред. от 18.02.2023)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lang w:eastAsia="en-US"/>
        </w:rPr>
      </w:pPr>
    </w:p>
    <w:tbl>
      <w:tblPr>
        <w:tblStyle w:val="108"/>
        <w:tblW w:w="10206" w:type="dxa"/>
        <w:tblInd w:w="-409" w:type="dxa"/>
        <w:tblLook w:val="04A0" w:firstRow="1" w:lastRow="0" w:firstColumn="1" w:lastColumn="0" w:noHBand="0" w:noVBand="1"/>
      </w:tblPr>
      <w:tblGrid>
        <w:gridCol w:w="709"/>
        <w:gridCol w:w="2892"/>
        <w:gridCol w:w="2879"/>
        <w:gridCol w:w="3726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0" w:right="61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89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участников публичных слушаний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45" w:right="1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E9500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A50138" w:rsidP="00A50138">
            <w:pPr>
              <w:ind w:left="4" w:firstLine="0"/>
              <w:jc w:val="center"/>
              <w:rPr>
                <w:rFonts w:eastAsiaTheme="minorEastAsia"/>
              </w:rPr>
            </w:pPr>
            <w:r w:rsidRPr="00A50138">
              <w:rPr>
                <w:rFonts w:eastAsiaTheme="minorEastAsia"/>
              </w:rPr>
              <w:t>соблюдений охранной зоны объекта электросетевого хозяйства, установленной Постановлением Правительства РФ от 24.02.2009 N 160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A50138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Принять к рассмотрению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A50138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целесообразно</w:t>
            </w:r>
          </w:p>
        </w:tc>
      </w:tr>
      <w:tr w:rsidR="008D4641" w:rsidRPr="008D4641" w:rsidTr="008D46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4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lastRenderedPageBreak/>
        <w:t>По результатам рассмотрения замечаний и предложений иных участников публичных слушаний установлено:</w:t>
      </w:r>
    </w:p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lang w:eastAsia="en-US"/>
        </w:rPr>
      </w:pPr>
    </w:p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232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76" w:right="77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66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8D46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Выводы: в ходе проведения публичных слушаний предложение о </w:t>
      </w:r>
      <w:r>
        <w:rPr>
          <w:rFonts w:eastAsiaTheme="minorHAnsi"/>
          <w:lang w:eastAsia="en-US"/>
        </w:rPr>
        <w:t xml:space="preserve">целесообразности </w:t>
      </w:r>
      <w:r w:rsidRPr="008D4641">
        <w:rPr>
          <w:rFonts w:eastAsiaTheme="minorHAnsi"/>
          <w:lang w:eastAsia="en-US"/>
        </w:rPr>
        <w:t xml:space="preserve"> </w:t>
      </w:r>
      <w:r w:rsidR="00A50138" w:rsidRPr="00A50138">
        <w:rPr>
          <w:rFonts w:eastAsiaTheme="minorHAnsi"/>
          <w:lang w:eastAsia="en-US"/>
        </w:rPr>
        <w:t>Федосеенко Серге</w:t>
      </w:r>
      <w:r w:rsidR="00A50138">
        <w:rPr>
          <w:rFonts w:eastAsiaTheme="minorHAnsi"/>
          <w:lang w:eastAsia="en-US"/>
        </w:rPr>
        <w:t>ю</w:t>
      </w:r>
      <w:r w:rsidR="00A50138" w:rsidRPr="00A50138">
        <w:rPr>
          <w:rFonts w:eastAsiaTheme="minorHAnsi"/>
          <w:lang w:eastAsia="en-US"/>
        </w:rPr>
        <w:t xml:space="preserve"> Васильевич</w:t>
      </w:r>
      <w:r w:rsidR="00A50138">
        <w:rPr>
          <w:rFonts w:eastAsiaTheme="minorHAnsi"/>
          <w:lang w:eastAsia="en-US"/>
        </w:rPr>
        <w:t>у</w:t>
      </w:r>
      <w:r w:rsidR="00A50138" w:rsidRPr="00A50138">
        <w:rPr>
          <w:rFonts w:eastAsiaTheme="minorHAnsi"/>
          <w:lang w:eastAsia="en-US"/>
        </w:rPr>
        <w:t xml:space="preserve"> предоставлени</w:t>
      </w:r>
      <w:r w:rsidR="00A50138">
        <w:rPr>
          <w:rFonts w:eastAsiaTheme="minorHAnsi"/>
          <w:lang w:eastAsia="en-US"/>
        </w:rPr>
        <w:t>я</w:t>
      </w:r>
      <w:r w:rsidR="00A50138" w:rsidRPr="00A50138">
        <w:rPr>
          <w:rFonts w:eastAsiaTheme="minorHAnsi"/>
          <w:lang w:eastAsia="en-US"/>
        </w:rPr>
        <w:t xml:space="preserve"> разрешения на условно разрешенный вид использования «Магазины»: в отношении земельного  участка площадью 600 </w:t>
      </w:r>
      <w:proofErr w:type="spellStart"/>
      <w:r w:rsidR="00A50138" w:rsidRPr="00A50138">
        <w:rPr>
          <w:rFonts w:eastAsiaTheme="minorHAnsi"/>
          <w:lang w:eastAsia="en-US"/>
        </w:rPr>
        <w:t>кв.м</w:t>
      </w:r>
      <w:proofErr w:type="spellEnd"/>
      <w:r w:rsidR="00A50138" w:rsidRPr="00A50138">
        <w:rPr>
          <w:rFonts w:eastAsiaTheme="minorHAnsi"/>
          <w:lang w:eastAsia="en-US"/>
        </w:rPr>
        <w:t xml:space="preserve">., с кадастровым номером 38:06:100801:36103, расположенного по адресу: Российская Федерация, Иркутская область, Иркутский муниципальный район, </w:t>
      </w:r>
      <w:proofErr w:type="spellStart"/>
      <w:r w:rsidR="00A50138" w:rsidRPr="00A50138">
        <w:rPr>
          <w:rFonts w:eastAsiaTheme="minorHAnsi"/>
          <w:lang w:eastAsia="en-US"/>
        </w:rPr>
        <w:t>Хомутовское</w:t>
      </w:r>
      <w:proofErr w:type="spellEnd"/>
      <w:r w:rsidR="00A50138" w:rsidRPr="00A50138">
        <w:rPr>
          <w:rFonts w:eastAsiaTheme="minorHAnsi"/>
          <w:lang w:eastAsia="en-US"/>
        </w:rPr>
        <w:t xml:space="preserve"> сельское поселение, с. Хомутово, ул. Донская, земельный участок 1</w:t>
      </w:r>
      <w:r w:rsidRPr="008D4641">
        <w:rPr>
          <w:rFonts w:eastAsiaTheme="minorHAnsi"/>
          <w:lang w:eastAsia="en-US"/>
        </w:rPr>
        <w:t xml:space="preserve">, </w:t>
      </w:r>
      <w:r w:rsidR="00E95007">
        <w:rPr>
          <w:rFonts w:eastAsiaTheme="minorHAnsi"/>
          <w:lang w:eastAsia="en-US"/>
        </w:rPr>
        <w:t xml:space="preserve">отрицательных предложений не поступало, </w:t>
      </w:r>
      <w:r>
        <w:rPr>
          <w:rFonts w:eastAsiaTheme="minorHAnsi"/>
          <w:lang w:eastAsia="en-US"/>
        </w:rPr>
        <w:t xml:space="preserve">соответственно </w:t>
      </w:r>
      <w:r w:rsidR="00E95007">
        <w:rPr>
          <w:rFonts w:eastAsiaTheme="minorHAnsi"/>
          <w:lang w:eastAsia="en-US"/>
        </w:rPr>
        <w:t>данны</w:t>
      </w:r>
      <w:r w:rsidR="00A50138">
        <w:rPr>
          <w:rFonts w:eastAsiaTheme="minorHAnsi"/>
          <w:lang w:eastAsia="en-US"/>
        </w:rPr>
        <w:t>й</w:t>
      </w:r>
      <w:r w:rsidR="00E95007">
        <w:rPr>
          <w:rFonts w:eastAsiaTheme="minorHAnsi"/>
          <w:lang w:eastAsia="en-US"/>
        </w:rPr>
        <w:t xml:space="preserve">  земельны</w:t>
      </w:r>
      <w:r w:rsidR="00A50138">
        <w:rPr>
          <w:rFonts w:eastAsiaTheme="minorHAnsi"/>
          <w:lang w:eastAsia="en-US"/>
        </w:rPr>
        <w:t>й</w:t>
      </w:r>
      <w:r w:rsidR="00E95007">
        <w:rPr>
          <w:rFonts w:eastAsiaTheme="minorHAnsi"/>
          <w:lang w:eastAsia="en-US"/>
        </w:rPr>
        <w:t xml:space="preserve"> участ</w:t>
      </w:r>
      <w:r w:rsidR="00A50138">
        <w:rPr>
          <w:rFonts w:eastAsiaTheme="minorHAnsi"/>
          <w:lang w:eastAsia="en-US"/>
        </w:rPr>
        <w:t>о</w:t>
      </w:r>
      <w:r w:rsidR="00E95007">
        <w:rPr>
          <w:rFonts w:eastAsiaTheme="minorHAnsi"/>
          <w:lang w:eastAsia="en-US"/>
        </w:rPr>
        <w:t>к</w:t>
      </w:r>
      <w:bookmarkStart w:id="0" w:name="_GoBack"/>
      <w:bookmarkEnd w:id="0"/>
      <w:r>
        <w:rPr>
          <w:rFonts w:eastAsiaTheme="minorHAnsi"/>
          <w:lang w:eastAsia="en-US"/>
        </w:rPr>
        <w:t xml:space="preserve"> </w:t>
      </w:r>
      <w:r w:rsidRPr="008D4641">
        <w:rPr>
          <w:rFonts w:eastAsiaTheme="minorHAnsi"/>
          <w:lang w:eastAsia="en-US"/>
        </w:rPr>
        <w:t xml:space="preserve"> негативного влияния на смежные земельные участки</w:t>
      </w:r>
      <w:r w:rsidR="00E95007">
        <w:rPr>
          <w:rFonts w:eastAsiaTheme="minorHAnsi"/>
          <w:lang w:eastAsia="en-US"/>
        </w:rPr>
        <w:t xml:space="preserve"> не образуют</w:t>
      </w:r>
      <w:r w:rsidRPr="008D4641">
        <w:rPr>
          <w:rFonts w:eastAsiaTheme="minorHAnsi"/>
          <w:lang w:eastAsia="en-US"/>
        </w:rPr>
        <w:t xml:space="preserve">. </w:t>
      </w: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Председатель публичных слушаний</w:t>
      </w:r>
      <w:r w:rsidRPr="008D4641">
        <w:rPr>
          <w:rFonts w:eastAsiaTheme="minorHAnsi"/>
          <w:lang w:eastAsia="en-US"/>
        </w:rPr>
        <w:tab/>
        <w:t xml:space="preserve">                      _______________         Максименко Н.В. </w:t>
      </w:r>
    </w:p>
    <w:p w:rsidR="008D4641" w:rsidRPr="008D4641" w:rsidRDefault="008D4641" w:rsidP="008D4641">
      <w:pPr>
        <w:ind w:right="-425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(подпись)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Секретарь публичных слушаний                             _______________        </w:t>
      </w:r>
      <w:proofErr w:type="spellStart"/>
      <w:r w:rsidRPr="008D4641">
        <w:rPr>
          <w:rFonts w:eastAsiaTheme="minorHAnsi"/>
          <w:lang w:eastAsia="en-US"/>
        </w:rPr>
        <w:t>Благирева</w:t>
      </w:r>
      <w:proofErr w:type="spellEnd"/>
      <w:r w:rsidRPr="008D4641">
        <w:rPr>
          <w:rFonts w:eastAsiaTheme="minorHAnsi"/>
          <w:lang w:eastAsia="en-US"/>
        </w:rPr>
        <w:t xml:space="preserve"> А.В.</w:t>
      </w:r>
    </w:p>
    <w:p w:rsidR="008D4641" w:rsidRPr="008D4641" w:rsidRDefault="008D4641" w:rsidP="008D4641">
      <w:pPr>
        <w:ind w:left="0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(подпись)</w:t>
      </w:r>
    </w:p>
    <w:p w:rsidR="008D4641" w:rsidRPr="008D4641" w:rsidRDefault="008D4641" w:rsidP="008D4641"/>
    <w:p w:rsidR="007721F4" w:rsidRPr="008D4641" w:rsidRDefault="007721F4"/>
    <w:sectPr w:rsidR="007721F4" w:rsidRPr="008D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C"/>
    <w:rsid w:val="006E2780"/>
    <w:rsid w:val="007721F4"/>
    <w:rsid w:val="008D4641"/>
    <w:rsid w:val="00A50138"/>
    <w:rsid w:val="00E95007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2023-11-23T08:09:00Z</cp:lastPrinted>
  <dcterms:created xsi:type="dcterms:W3CDTF">2023-09-04T02:25:00Z</dcterms:created>
  <dcterms:modified xsi:type="dcterms:W3CDTF">2023-11-23T08:09:00Z</dcterms:modified>
</cp:coreProperties>
</file>